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22" w:rsidRDefault="00D27C22" w:rsidP="00D27C22">
      <w:r>
        <w:rPr>
          <w:rFonts w:hint="eastAsia"/>
        </w:rPr>
        <w:t>曹信邦</w:t>
      </w:r>
    </w:p>
    <w:p w:rsidR="00D27C22" w:rsidRDefault="00D27C22" w:rsidP="00D27C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中国长期护理保险制度筹资模式的选择</w:t>
      </w:r>
    </w:p>
    <w:p w:rsidR="00D27C22" w:rsidRDefault="00D27C22" w:rsidP="00D27C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中国长期护理保险制度适度水平的研究</w:t>
      </w:r>
    </w:p>
    <w:p w:rsidR="00D27C22" w:rsidRDefault="00D27C22" w:rsidP="00D27C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中国长期护理保险制度的政府责任研究</w:t>
      </w:r>
    </w:p>
    <w:p w:rsidR="00D27C22" w:rsidRDefault="00D27C22" w:rsidP="00D27C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建立中国国民年金制度的可行性研究</w:t>
      </w:r>
    </w:p>
    <w:p w:rsidR="00D27C22" w:rsidRDefault="00D27C22" w:rsidP="00D27C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基础养老金全国统筹的路径选择</w:t>
      </w:r>
    </w:p>
    <w:p w:rsidR="002E1824" w:rsidRDefault="002E1824"/>
    <w:p w:rsidR="00D27C22" w:rsidRDefault="00D27C22">
      <w:r>
        <w:rPr>
          <w:rFonts w:hint="eastAsia"/>
        </w:rPr>
        <w:t>袁国敏</w:t>
      </w:r>
    </w:p>
    <w:p w:rsidR="00D27C22" w:rsidRDefault="008E1105">
      <w:r>
        <w:rPr>
          <w:rFonts w:hint="eastAsia"/>
        </w:rPr>
        <w:t>1</w:t>
      </w:r>
      <w:r>
        <w:rPr>
          <w:rFonts w:hint="eastAsia"/>
        </w:rPr>
        <w:t>．新就业形态对劳动力市场的影响</w:t>
      </w:r>
    </w:p>
    <w:p w:rsidR="00D27C22" w:rsidRDefault="008E1105">
      <w:r>
        <w:rPr>
          <w:rFonts w:hint="eastAsia"/>
        </w:rPr>
        <w:t>2</w:t>
      </w:r>
      <w:r>
        <w:rPr>
          <w:rFonts w:hint="eastAsia"/>
        </w:rPr>
        <w:t>．促进灵活就业的对策研究</w:t>
      </w:r>
    </w:p>
    <w:p w:rsidR="008E1105" w:rsidRDefault="008E1105">
      <w:r>
        <w:rPr>
          <w:rFonts w:hint="eastAsia"/>
        </w:rPr>
        <w:t>3</w:t>
      </w:r>
      <w:r>
        <w:rPr>
          <w:rFonts w:hint="eastAsia"/>
        </w:rPr>
        <w:t>．高校资助育人工作效果研究</w:t>
      </w:r>
    </w:p>
    <w:p w:rsidR="008E1105" w:rsidRDefault="008E1105">
      <w:r>
        <w:rPr>
          <w:rFonts w:hint="eastAsia"/>
        </w:rPr>
        <w:t>4</w:t>
      </w:r>
      <w:r>
        <w:rPr>
          <w:rFonts w:hint="eastAsia"/>
        </w:rPr>
        <w:t>．新型技术工人培养对策研究</w:t>
      </w:r>
    </w:p>
    <w:p w:rsidR="008E1105" w:rsidRDefault="008E1105">
      <w:r>
        <w:rPr>
          <w:rFonts w:hint="eastAsia"/>
        </w:rPr>
        <w:t>5</w:t>
      </w:r>
      <w:r>
        <w:rPr>
          <w:rFonts w:hint="eastAsia"/>
        </w:rPr>
        <w:t>．支持社会力量兴办健康服务业研究</w:t>
      </w:r>
    </w:p>
    <w:p w:rsidR="008E1105" w:rsidRDefault="008E1105">
      <w:r>
        <w:rPr>
          <w:rFonts w:hint="eastAsia"/>
        </w:rPr>
        <w:t>6</w:t>
      </w:r>
      <w:r>
        <w:rPr>
          <w:rFonts w:hint="eastAsia"/>
        </w:rPr>
        <w:t>．过度劳动对健康影响的研究</w:t>
      </w:r>
    </w:p>
    <w:p w:rsidR="008E1105" w:rsidRPr="008E1105" w:rsidRDefault="008E1105">
      <w:r>
        <w:rPr>
          <w:rFonts w:hint="eastAsia"/>
        </w:rPr>
        <w:t>7</w:t>
      </w:r>
      <w:r>
        <w:rPr>
          <w:rFonts w:hint="eastAsia"/>
        </w:rPr>
        <w:t>．产业转型升级对劳动关系的影响</w:t>
      </w:r>
    </w:p>
    <w:p w:rsidR="00D27C22" w:rsidRDefault="008E1105">
      <w:r>
        <w:rPr>
          <w:rFonts w:hint="eastAsia"/>
        </w:rPr>
        <w:t>8</w:t>
      </w:r>
      <w:r>
        <w:rPr>
          <w:rFonts w:hint="eastAsia"/>
        </w:rPr>
        <w:t>．社会资本对大学生就业质量的影响</w:t>
      </w:r>
    </w:p>
    <w:p w:rsidR="00D27C22" w:rsidRDefault="008E1105">
      <w:r>
        <w:rPr>
          <w:rFonts w:hint="eastAsia"/>
        </w:rPr>
        <w:t>9</w:t>
      </w:r>
      <w:r>
        <w:rPr>
          <w:rFonts w:hint="eastAsia"/>
        </w:rPr>
        <w:t>．创业带动就业的效应研究</w:t>
      </w:r>
    </w:p>
    <w:p w:rsidR="008E1105" w:rsidRPr="008E1105" w:rsidRDefault="008E1105">
      <w:r>
        <w:rPr>
          <w:rFonts w:hint="eastAsia"/>
        </w:rPr>
        <w:t>10</w:t>
      </w:r>
      <w:r>
        <w:rPr>
          <w:rFonts w:hint="eastAsia"/>
        </w:rPr>
        <w:t>．集体谈判制度在中国的困境研究</w:t>
      </w:r>
    </w:p>
    <w:p w:rsidR="00D27C22" w:rsidRDefault="00D27C22"/>
    <w:p w:rsidR="00D27C22" w:rsidRDefault="00D27C22">
      <w:r>
        <w:rPr>
          <w:rFonts w:hint="eastAsia"/>
        </w:rPr>
        <w:t>陆解芬</w:t>
      </w:r>
    </w:p>
    <w:p w:rsidR="00D27C22" w:rsidRPr="00160A93" w:rsidRDefault="00D27C22" w:rsidP="00160A93">
      <w:pPr>
        <w:pStyle w:val="a3"/>
        <w:numPr>
          <w:ilvl w:val="0"/>
          <w:numId w:val="4"/>
        </w:numPr>
        <w:ind w:firstLineChars="0"/>
      </w:pPr>
      <w:r w:rsidRPr="00160A93">
        <w:rPr>
          <w:rFonts w:hint="eastAsia"/>
        </w:rPr>
        <w:t>我国统筹城乡医疗保险制度研究</w:t>
      </w:r>
    </w:p>
    <w:p w:rsidR="00D27C22" w:rsidRPr="00160A93" w:rsidRDefault="00D27C22" w:rsidP="00160A93">
      <w:pPr>
        <w:pStyle w:val="a3"/>
        <w:numPr>
          <w:ilvl w:val="0"/>
          <w:numId w:val="4"/>
        </w:numPr>
        <w:ind w:firstLineChars="0"/>
      </w:pPr>
      <w:r w:rsidRPr="00160A93">
        <w:rPr>
          <w:rFonts w:hint="eastAsia"/>
        </w:rPr>
        <w:t>我国社会保险费率调整改革研究</w:t>
      </w:r>
    </w:p>
    <w:p w:rsidR="00D27C22" w:rsidRPr="00160A93" w:rsidRDefault="00D27C22" w:rsidP="00160A93">
      <w:pPr>
        <w:pStyle w:val="a3"/>
        <w:numPr>
          <w:ilvl w:val="0"/>
          <w:numId w:val="4"/>
        </w:numPr>
        <w:ind w:firstLineChars="0"/>
      </w:pPr>
      <w:r w:rsidRPr="00160A93">
        <w:rPr>
          <w:rFonts w:hint="eastAsia"/>
        </w:rPr>
        <w:t>我国社会保障水平研究</w:t>
      </w:r>
    </w:p>
    <w:p w:rsidR="00D27C22" w:rsidRPr="00160A93" w:rsidRDefault="00D27C22" w:rsidP="00160A93">
      <w:pPr>
        <w:pStyle w:val="a3"/>
        <w:numPr>
          <w:ilvl w:val="0"/>
          <w:numId w:val="4"/>
        </w:numPr>
        <w:ind w:firstLineChars="0"/>
      </w:pPr>
      <w:r w:rsidRPr="00160A93">
        <w:rPr>
          <w:rFonts w:hint="eastAsia"/>
        </w:rPr>
        <w:t>国有资产充实全国社会保障基金研究</w:t>
      </w:r>
    </w:p>
    <w:p w:rsidR="00D27C22" w:rsidRPr="00160A93" w:rsidRDefault="00D27C22" w:rsidP="00160A93">
      <w:pPr>
        <w:pStyle w:val="a3"/>
        <w:numPr>
          <w:ilvl w:val="0"/>
          <w:numId w:val="4"/>
        </w:numPr>
        <w:ind w:firstLineChars="0"/>
      </w:pPr>
      <w:r w:rsidRPr="00160A93">
        <w:rPr>
          <w:rFonts w:hint="eastAsia"/>
        </w:rPr>
        <w:t>我国社会保障基金的投资与监管分析</w:t>
      </w:r>
    </w:p>
    <w:p w:rsidR="00D27C22" w:rsidRDefault="00D27C22" w:rsidP="00160A93">
      <w:pPr>
        <w:pStyle w:val="a3"/>
        <w:numPr>
          <w:ilvl w:val="0"/>
          <w:numId w:val="4"/>
        </w:numPr>
        <w:ind w:firstLineChars="0"/>
      </w:pPr>
      <w:r w:rsidRPr="00160A93">
        <w:t>我国基本养老保险基金投资研究</w:t>
      </w:r>
    </w:p>
    <w:p w:rsidR="00B924EE" w:rsidRDefault="00B924EE" w:rsidP="00B924EE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24EE">
        <w:rPr>
          <w:rFonts w:ascii="宋体" w:eastAsia="宋体" w:hAnsi="宋体" w:cs="宋体"/>
          <w:kern w:val="0"/>
          <w:sz w:val="24"/>
          <w:szCs w:val="24"/>
        </w:rPr>
        <w:t>我国统筹城乡医疗保险制度研究</w:t>
      </w:r>
    </w:p>
    <w:p w:rsidR="00B924EE" w:rsidRDefault="00B924EE" w:rsidP="00B924EE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24EE">
        <w:rPr>
          <w:rFonts w:ascii="宋体" w:eastAsia="宋体" w:hAnsi="宋体" w:cs="宋体"/>
          <w:kern w:val="0"/>
          <w:sz w:val="24"/>
          <w:szCs w:val="24"/>
        </w:rPr>
        <w:t>我国社会保险费率调整改革研究</w:t>
      </w:r>
    </w:p>
    <w:p w:rsidR="00B924EE" w:rsidRDefault="00B924EE" w:rsidP="00B924EE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24EE">
        <w:rPr>
          <w:rFonts w:ascii="宋体" w:eastAsia="宋体" w:hAnsi="宋体" w:cs="宋体"/>
          <w:kern w:val="0"/>
          <w:sz w:val="24"/>
          <w:szCs w:val="24"/>
        </w:rPr>
        <w:t>我国社会保障水平研究</w:t>
      </w:r>
    </w:p>
    <w:p w:rsidR="00B924EE" w:rsidRPr="00160A93" w:rsidRDefault="00B924EE" w:rsidP="00B924EE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Pr="00B924EE">
        <w:rPr>
          <w:rFonts w:ascii="宋体" w:eastAsia="宋体" w:hAnsi="宋体" w:cs="宋体"/>
          <w:kern w:val="0"/>
          <w:sz w:val="24"/>
          <w:szCs w:val="24"/>
        </w:rPr>
        <w:t>国有资产充实全国社会保障基金研究</w:t>
      </w:r>
      <w:r>
        <w:rPr>
          <w:rFonts w:ascii="宋体" w:eastAsia="宋体" w:hAnsi="宋体" w:cs="宋体"/>
          <w:kern w:val="0"/>
          <w:sz w:val="24"/>
          <w:szCs w:val="24"/>
        </w:rPr>
        <w:br/>
        <w:t>11.</w:t>
      </w:r>
      <w:r w:rsidRPr="00B924EE">
        <w:rPr>
          <w:rFonts w:ascii="宋体" w:eastAsia="宋体" w:hAnsi="宋体" w:cs="宋体"/>
          <w:kern w:val="0"/>
          <w:sz w:val="24"/>
          <w:szCs w:val="24"/>
        </w:rPr>
        <w:t>我国社会保障基金的投资与监管分析</w:t>
      </w:r>
      <w:r>
        <w:rPr>
          <w:rFonts w:ascii="宋体" w:eastAsia="宋体" w:hAnsi="宋体" w:cs="宋体"/>
          <w:kern w:val="0"/>
          <w:sz w:val="24"/>
          <w:szCs w:val="24"/>
        </w:rPr>
        <w:br/>
        <w:t>12.</w:t>
      </w:r>
      <w:r w:rsidRPr="00B924EE">
        <w:rPr>
          <w:rFonts w:ascii="宋体" w:eastAsia="宋体" w:hAnsi="宋体" w:cs="宋体"/>
          <w:kern w:val="0"/>
          <w:sz w:val="24"/>
          <w:szCs w:val="24"/>
        </w:rPr>
        <w:t>我国基本养老保险基金投资研究</w:t>
      </w:r>
      <w:r>
        <w:rPr>
          <w:rFonts w:ascii="宋体" w:eastAsia="宋体" w:hAnsi="宋体" w:cs="宋体"/>
          <w:kern w:val="0"/>
          <w:sz w:val="24"/>
          <w:szCs w:val="24"/>
        </w:rPr>
        <w:br/>
        <w:t>13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B924EE">
        <w:rPr>
          <w:rFonts w:ascii="宋体" w:eastAsia="宋体" w:hAnsi="宋体" w:cs="宋体"/>
          <w:kern w:val="0"/>
          <w:sz w:val="24"/>
          <w:szCs w:val="24"/>
        </w:rPr>
        <w:t>基础养老金全国统筹研究</w:t>
      </w:r>
      <w:r>
        <w:rPr>
          <w:rFonts w:ascii="宋体" w:eastAsia="宋体" w:hAnsi="宋体" w:cs="宋体"/>
          <w:kern w:val="0"/>
          <w:sz w:val="24"/>
          <w:szCs w:val="24"/>
        </w:rPr>
        <w:br/>
        <w:t>14.</w:t>
      </w:r>
      <w:r w:rsidRPr="00B924EE">
        <w:rPr>
          <w:rFonts w:ascii="宋体" w:eastAsia="宋体" w:hAnsi="宋体" w:cs="宋体"/>
          <w:kern w:val="0"/>
          <w:sz w:val="24"/>
          <w:szCs w:val="24"/>
        </w:rPr>
        <w:t>中国社会保障收入再分配效应研究</w:t>
      </w:r>
      <w:r>
        <w:rPr>
          <w:rFonts w:ascii="宋体" w:eastAsia="宋体" w:hAnsi="宋体" w:cs="宋体"/>
          <w:kern w:val="0"/>
          <w:sz w:val="24"/>
          <w:szCs w:val="24"/>
        </w:rPr>
        <w:br/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B924EE">
        <w:rPr>
          <w:rFonts w:ascii="宋体" w:eastAsia="宋体" w:hAnsi="宋体" w:cs="宋体"/>
          <w:kern w:val="0"/>
          <w:sz w:val="24"/>
          <w:szCs w:val="24"/>
        </w:rPr>
        <w:t>基本养老保险费率的国际比较研究</w:t>
      </w:r>
      <w:r>
        <w:rPr>
          <w:rFonts w:ascii="宋体" w:eastAsia="宋体" w:hAnsi="宋体" w:cs="宋体"/>
          <w:kern w:val="0"/>
          <w:sz w:val="24"/>
          <w:szCs w:val="24"/>
        </w:rPr>
        <w:br/>
        <w:t>16.</w:t>
      </w:r>
      <w:r w:rsidRPr="00B924EE">
        <w:rPr>
          <w:rFonts w:ascii="宋体" w:eastAsia="宋体" w:hAnsi="宋体" w:cs="宋体"/>
          <w:kern w:val="0"/>
          <w:sz w:val="24"/>
          <w:szCs w:val="24"/>
        </w:rPr>
        <w:t xml:space="preserve">中国基本养老保险“名义账户”改革研究 </w:t>
      </w:r>
      <w:bookmarkStart w:id="0" w:name="_GoBack"/>
      <w:bookmarkEnd w:id="0"/>
    </w:p>
    <w:p w:rsidR="00D27C22" w:rsidRDefault="00D27C22"/>
    <w:p w:rsidR="00D27C22" w:rsidRDefault="00D27C22">
      <w:r>
        <w:rPr>
          <w:rFonts w:hint="eastAsia"/>
        </w:rPr>
        <w:t>戴凤燕</w:t>
      </w:r>
    </w:p>
    <w:p w:rsidR="000851FA" w:rsidRDefault="00300604">
      <w:r>
        <w:rPr>
          <w:rFonts w:hint="eastAsia"/>
        </w:rPr>
        <w:t>1</w:t>
      </w:r>
      <w:r>
        <w:rPr>
          <w:rFonts w:hint="eastAsia"/>
        </w:rPr>
        <w:t>．</w:t>
      </w:r>
      <w:r w:rsidR="000851FA">
        <w:rPr>
          <w:rFonts w:hint="eastAsia"/>
        </w:rPr>
        <w:t>产业升级与就业</w:t>
      </w:r>
      <w:r>
        <w:rPr>
          <w:rFonts w:hint="eastAsia"/>
        </w:rPr>
        <w:t>机会的理论与实证研究</w:t>
      </w:r>
    </w:p>
    <w:p w:rsidR="00300604" w:rsidRDefault="00300604">
      <w:r>
        <w:rPr>
          <w:rFonts w:hint="eastAsia"/>
        </w:rPr>
        <w:t>2</w:t>
      </w:r>
      <w:r>
        <w:rPr>
          <w:rFonts w:hint="eastAsia"/>
        </w:rPr>
        <w:t>．</w:t>
      </w:r>
      <w:r w:rsidR="002F7DD5">
        <w:rPr>
          <w:rFonts w:hint="eastAsia"/>
        </w:rPr>
        <w:t>城镇劳动力市场上不同就业者的失业风险研究</w:t>
      </w:r>
    </w:p>
    <w:p w:rsidR="00300604" w:rsidRDefault="00300604">
      <w:r>
        <w:rPr>
          <w:rFonts w:hint="eastAsia"/>
        </w:rPr>
        <w:t>3</w:t>
      </w:r>
      <w:r>
        <w:rPr>
          <w:rFonts w:hint="eastAsia"/>
        </w:rPr>
        <w:t>．</w:t>
      </w:r>
      <w:r w:rsidR="002F7DD5">
        <w:rPr>
          <w:rFonts w:hint="eastAsia"/>
        </w:rPr>
        <w:t>城镇劳动力市场上不同就业者</w:t>
      </w:r>
      <w:r>
        <w:rPr>
          <w:rFonts w:hint="eastAsia"/>
        </w:rPr>
        <w:t>的消费结构研究</w:t>
      </w:r>
    </w:p>
    <w:p w:rsidR="00300604" w:rsidRDefault="00300604">
      <w:r>
        <w:rPr>
          <w:rFonts w:hint="eastAsia"/>
        </w:rPr>
        <w:t>4</w:t>
      </w:r>
      <w:r>
        <w:rPr>
          <w:rFonts w:hint="eastAsia"/>
        </w:rPr>
        <w:t>．</w:t>
      </w:r>
      <w:r w:rsidR="002F7DD5">
        <w:rPr>
          <w:rFonts w:hint="eastAsia"/>
        </w:rPr>
        <w:t>城镇劳动力市场上不同就业者</w:t>
      </w:r>
      <w:r>
        <w:rPr>
          <w:rFonts w:hint="eastAsia"/>
        </w:rPr>
        <w:t>的消费水平研究</w:t>
      </w:r>
    </w:p>
    <w:p w:rsidR="00300604" w:rsidRDefault="00300604">
      <w:r>
        <w:rPr>
          <w:rFonts w:hint="eastAsia"/>
        </w:rPr>
        <w:t>5</w:t>
      </w:r>
      <w:r>
        <w:rPr>
          <w:rFonts w:hint="eastAsia"/>
        </w:rPr>
        <w:t>．</w:t>
      </w:r>
      <w:r w:rsidR="002F7DD5">
        <w:rPr>
          <w:rFonts w:hint="eastAsia"/>
        </w:rPr>
        <w:t>城镇劳动力市场上不同就业者</w:t>
      </w:r>
      <w:r>
        <w:rPr>
          <w:rFonts w:hint="eastAsia"/>
        </w:rPr>
        <w:t>的住房选择</w:t>
      </w:r>
    </w:p>
    <w:p w:rsidR="00300604" w:rsidRDefault="00300604">
      <w:r>
        <w:rPr>
          <w:rFonts w:hint="eastAsia"/>
        </w:rPr>
        <w:t>6</w:t>
      </w:r>
      <w:r>
        <w:rPr>
          <w:rFonts w:hint="eastAsia"/>
        </w:rPr>
        <w:t>．失地农民的就业选择</w:t>
      </w:r>
    </w:p>
    <w:p w:rsidR="00300604" w:rsidRDefault="00300604">
      <w:r>
        <w:rPr>
          <w:rFonts w:hint="eastAsia"/>
        </w:rPr>
        <w:lastRenderedPageBreak/>
        <w:t>7</w:t>
      </w:r>
      <w:r>
        <w:rPr>
          <w:rFonts w:hint="eastAsia"/>
        </w:rPr>
        <w:t>．失地农民的消费结构研究</w:t>
      </w:r>
    </w:p>
    <w:p w:rsidR="00300604" w:rsidRDefault="00300604">
      <w:r>
        <w:rPr>
          <w:rFonts w:hint="eastAsia"/>
        </w:rPr>
        <w:t>8</w:t>
      </w:r>
      <w:r>
        <w:rPr>
          <w:rFonts w:hint="eastAsia"/>
        </w:rPr>
        <w:t>．</w:t>
      </w:r>
      <w:r w:rsidR="002F7DD5">
        <w:rPr>
          <w:rFonts w:hint="eastAsia"/>
          <w:color w:val="000000"/>
        </w:rPr>
        <w:t>失业保险与就业的关系研究：促进或抑制</w:t>
      </w:r>
    </w:p>
    <w:p w:rsidR="00300604" w:rsidRDefault="00300604">
      <w:r>
        <w:rPr>
          <w:rFonts w:hint="eastAsia"/>
        </w:rPr>
        <w:t>9</w:t>
      </w:r>
      <w:r>
        <w:rPr>
          <w:rFonts w:hint="eastAsia"/>
        </w:rPr>
        <w:t>．人力资本与失业风险研究</w:t>
      </w:r>
    </w:p>
    <w:p w:rsidR="00300604" w:rsidRDefault="00300604">
      <w:r>
        <w:rPr>
          <w:rFonts w:hint="eastAsia"/>
        </w:rPr>
        <w:t>10</w:t>
      </w:r>
      <w:r>
        <w:rPr>
          <w:rFonts w:hint="eastAsia"/>
        </w:rPr>
        <w:t>．人力资本与就业满意度研究</w:t>
      </w:r>
    </w:p>
    <w:p w:rsidR="00300604" w:rsidRPr="00300604" w:rsidRDefault="00300604"/>
    <w:p w:rsidR="00D27C22" w:rsidRDefault="00D27C22">
      <w:r>
        <w:rPr>
          <w:rFonts w:hint="eastAsia"/>
        </w:rPr>
        <w:t>范雯</w:t>
      </w:r>
    </w:p>
    <w:p w:rsidR="00BF3303" w:rsidRPr="00BF3303" w:rsidRDefault="00BF3303" w:rsidP="00BF33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1.“</w:t>
      </w:r>
      <w:r w:rsidRPr="00BF3303">
        <w:rPr>
          <w:rFonts w:ascii="宋体" w:eastAsia="宋体" w:hAnsi="宋体" w:cs="宋体"/>
          <w:kern w:val="0"/>
          <w:sz w:val="24"/>
          <w:szCs w:val="24"/>
        </w:rPr>
        <w:t>中国制造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Pr="00BF3303">
        <w:rPr>
          <w:rFonts w:ascii="宋体" w:eastAsia="宋体" w:hAnsi="宋体" w:cs="宋体"/>
          <w:kern w:val="0"/>
          <w:sz w:val="24"/>
          <w:szCs w:val="24"/>
        </w:rPr>
        <w:t>与发达国家社会福利关系的实证和理论研究</w:t>
      </w:r>
      <w:r w:rsidRPr="00BF3303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Pr="00BF3303">
        <w:rPr>
          <w:rFonts w:ascii="宋体" w:eastAsia="宋体" w:hAnsi="宋体" w:cs="宋体"/>
          <w:kern w:val="0"/>
          <w:sz w:val="24"/>
          <w:szCs w:val="24"/>
        </w:rPr>
        <w:t>发达国家“老龄化”和经济发展的实证和理论分析</w:t>
      </w:r>
      <w:r w:rsidRPr="00BF3303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Pr="00BF3303">
        <w:rPr>
          <w:rFonts w:ascii="宋体" w:eastAsia="宋体" w:hAnsi="宋体" w:cs="宋体"/>
          <w:kern w:val="0"/>
          <w:sz w:val="24"/>
          <w:szCs w:val="24"/>
        </w:rPr>
        <w:t xml:space="preserve">发达国家女性劳动参与和经济增长的实证和理论分析 </w:t>
      </w:r>
    </w:p>
    <w:p w:rsidR="00D27C22" w:rsidRPr="00BF3303" w:rsidRDefault="00D27C22"/>
    <w:p w:rsidR="00D27C22" w:rsidRPr="00BF3303" w:rsidRDefault="00D27C22"/>
    <w:p w:rsidR="00D27C22" w:rsidRDefault="008E1105">
      <w:r>
        <w:rPr>
          <w:rFonts w:hint="eastAsia"/>
        </w:rPr>
        <w:t>李晓鹤</w:t>
      </w:r>
    </w:p>
    <w:p w:rsidR="008E1105" w:rsidRPr="008E1105" w:rsidRDefault="008E1105" w:rsidP="008E110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中国养老保险个人账户制度改革研究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 w:rsidRPr="008E1105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养老服务政策绩效评价指标体系构建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贫困大学生融入大学生活的影响因素分析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嵌入型养老服务体系的运行机制研究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中国长期护理保险的筹资模式选择研究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老龄化背景下医疗保险的支出风险测算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进城或返乡：新生代农民工的就业选择研究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企业年金的自动参与机制研究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Pr="008E1105">
        <w:rPr>
          <w:rFonts w:ascii="宋体" w:eastAsia="宋体" w:hAnsi="宋体" w:cs="宋体"/>
          <w:kern w:val="0"/>
          <w:sz w:val="24"/>
          <w:szCs w:val="24"/>
        </w:rPr>
        <w:t>农村养老服务的创新模式研究</w:t>
      </w:r>
      <w:r w:rsidRPr="008E110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Pr="008E1105">
        <w:rPr>
          <w:rFonts w:ascii="宋体" w:eastAsia="宋体" w:hAnsi="宋体" w:cs="宋体"/>
          <w:kern w:val="0"/>
          <w:sz w:val="24"/>
          <w:szCs w:val="24"/>
        </w:rPr>
        <w:t xml:space="preserve">失地农民的城市融入问题研究 </w:t>
      </w:r>
    </w:p>
    <w:p w:rsidR="00D27C22" w:rsidRDefault="00D27C22"/>
    <w:p w:rsidR="00D27C22" w:rsidRDefault="00D27C22">
      <w:r>
        <w:rPr>
          <w:rFonts w:hint="eastAsia"/>
        </w:rPr>
        <w:t>梁誉</w:t>
      </w:r>
    </w:p>
    <w:p w:rsidR="00D27C22" w:rsidRDefault="00D27C22" w:rsidP="00D27C2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医养融合供给模式研究</w:t>
      </w:r>
    </w:p>
    <w:p w:rsidR="00D27C22" w:rsidRDefault="00D27C22" w:rsidP="00D27C2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“互联网</w:t>
      </w:r>
      <w:r>
        <w:rPr>
          <w:rFonts w:hint="eastAsia"/>
        </w:rPr>
        <w:t>+</w:t>
      </w:r>
      <w:r>
        <w:rPr>
          <w:rFonts w:hint="eastAsia"/>
        </w:rPr>
        <w:t>”社会救助研究</w:t>
      </w:r>
    </w:p>
    <w:p w:rsidR="00D27C22" w:rsidRDefault="00D27C22" w:rsidP="00D27C2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支出型贫困整体性救助研究</w:t>
      </w:r>
    </w:p>
    <w:p w:rsidR="00D27C22" w:rsidRDefault="00D27C22" w:rsidP="00D27C2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非盈利性养老机构运营机制与政策支持创新研究</w:t>
      </w:r>
    </w:p>
    <w:p w:rsidR="00D27C22" w:rsidRPr="00D27C22" w:rsidRDefault="00D27C22" w:rsidP="00D27C2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社会养老服务筹资模式比较研究</w:t>
      </w:r>
    </w:p>
    <w:sectPr w:rsidR="00D27C22" w:rsidRPr="00D2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72" w:rsidRDefault="00F50F72" w:rsidP="00B924EE">
      <w:r>
        <w:separator/>
      </w:r>
    </w:p>
  </w:endnote>
  <w:endnote w:type="continuationSeparator" w:id="0">
    <w:p w:rsidR="00F50F72" w:rsidRDefault="00F50F72" w:rsidP="00B9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72" w:rsidRDefault="00F50F72" w:rsidP="00B924EE">
      <w:r>
        <w:separator/>
      </w:r>
    </w:p>
  </w:footnote>
  <w:footnote w:type="continuationSeparator" w:id="0">
    <w:p w:rsidR="00F50F72" w:rsidRDefault="00F50F72" w:rsidP="00B9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6FD3"/>
    <w:multiLevelType w:val="hybridMultilevel"/>
    <w:tmpl w:val="853819E6"/>
    <w:lvl w:ilvl="0" w:tplc="4E22F5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FF6F88"/>
    <w:multiLevelType w:val="hybridMultilevel"/>
    <w:tmpl w:val="BEE6EF08"/>
    <w:lvl w:ilvl="0" w:tplc="3B241E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8E151B"/>
    <w:multiLevelType w:val="hybridMultilevel"/>
    <w:tmpl w:val="FFB0C1FA"/>
    <w:lvl w:ilvl="0" w:tplc="95BA9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02414E"/>
    <w:multiLevelType w:val="hybridMultilevel"/>
    <w:tmpl w:val="4FB2D0E8"/>
    <w:lvl w:ilvl="0" w:tplc="D57ED9D0">
      <w:start w:val="1"/>
      <w:numFmt w:val="decimal"/>
      <w:lvlText w:val="%1．"/>
      <w:lvlJc w:val="left"/>
      <w:pPr>
        <w:ind w:left="360" w:hanging="360"/>
      </w:pPr>
      <w:rPr>
        <w:rFonts w:ascii="宋体" w:eastAsiaTheme="minorEastAsia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445CED"/>
    <w:multiLevelType w:val="hybridMultilevel"/>
    <w:tmpl w:val="EA820ADE"/>
    <w:lvl w:ilvl="0" w:tplc="C278E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B"/>
    <w:rsid w:val="000851FA"/>
    <w:rsid w:val="00160A93"/>
    <w:rsid w:val="002E1824"/>
    <w:rsid w:val="002F7DD5"/>
    <w:rsid w:val="00300604"/>
    <w:rsid w:val="00786C8B"/>
    <w:rsid w:val="008E1105"/>
    <w:rsid w:val="00B924EE"/>
    <w:rsid w:val="00BF3303"/>
    <w:rsid w:val="00D27C22"/>
    <w:rsid w:val="00F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90DFA-EC8B-4B43-9710-A6229CDC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27C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C2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27C22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B9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4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Sky123.Org</cp:lastModifiedBy>
  <cp:revision>7</cp:revision>
  <dcterms:created xsi:type="dcterms:W3CDTF">2016-11-12T13:32:00Z</dcterms:created>
  <dcterms:modified xsi:type="dcterms:W3CDTF">2016-11-15T05:42:00Z</dcterms:modified>
</cp:coreProperties>
</file>